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декабря 2022 г. № 1329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декабря 2022 г. № 1329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изменений в проект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планировки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пер. Красноармейский,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Кирова, ул. Свободы,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Станкевича, ул. Куцыгина,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Бестужева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Воронеж, утвержденный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постановлением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29.06.2022 № 605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29.06.2022 № 605 «Об утверждении проекта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Воронеж», постановление главы городского округа город Воронеж от 01.11.2022 № 198 «О назначении общественных обсуждений по изменениям в проект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утвержденный постановлением администрации городского округа город Воронеж от 29.06.2022 № 605», с учетом заключения от 25.11.2022 о результатах общественных обсуждений по проекту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 изменения в проект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утвержденный постановлением администрации городского округа город Воронеж от 29.06.2022 № 605.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Изменения в проект планировки территории, утверждаемые настоящим постановлением, рассматриваются и применяются с учетом параметров застройки территории, установленных постановлением администрации городского округа город Воронеж от 29.06.2022 № 605 «Об утверждении проекта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